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rPr>
          <w:rFonts w:ascii="Arial" w:cs="Arial" w:eastAsia="Arial" w:hAnsi="Arial"/>
          <w:sz w:val="24"/>
          <w:szCs w:val="24"/>
        </w:rPr>
      </w:pPr>
      <w:bookmarkStart w:colFirst="0" w:colLast="0" w:name="_heading=h.gjdgxs" w:id="0"/>
      <w:bookmarkEnd w:id="0"/>
      <w:r w:rsidDel="00000000" w:rsidR="00000000" w:rsidRPr="00000000">
        <w:rPr>
          <w:rFonts w:ascii="Arial" w:cs="Arial" w:eastAsia="Arial" w:hAnsi="Arial"/>
          <w:b w:val="1"/>
          <w:sz w:val="24"/>
          <w:szCs w:val="24"/>
          <w:rtl w:val="0"/>
        </w:rPr>
        <w:t xml:space="preserve">Policy statement: Illness and infectious diseases</w:t>
        <w:tab/>
      </w:r>
      <w:r w:rsidDel="00000000" w:rsidR="00000000" w:rsidRPr="00000000">
        <w:rPr>
          <w:rtl w:val="0"/>
        </w:rPr>
      </w:r>
    </w:p>
    <w:p w:rsidR="00000000" w:rsidDel="00000000" w:rsidP="00000000" w:rsidRDefault="00000000" w:rsidRPr="00000000" w14:paraId="00000002">
      <w:pPr>
        <w:rPr>
          <w:rFonts w:ascii="Arial" w:cs="Arial" w:eastAsia="Arial" w:hAnsi="Arial"/>
          <w:sz w:val="24"/>
          <w:szCs w:val="24"/>
        </w:rPr>
      </w:pPr>
      <w:r w:rsidDel="00000000" w:rsidR="00000000" w:rsidRPr="00000000">
        <w:rPr>
          <w:rFonts w:ascii="Arial" w:cs="Arial" w:eastAsia="Arial" w:hAnsi="Arial"/>
          <w:sz w:val="24"/>
          <w:szCs w:val="24"/>
          <w:rtl w:val="0"/>
        </w:rPr>
        <w:t xml:space="preserve">It is our policy to keep children safe when they are in our care, promote good health and take necessary steps to prevent the spread of infection within my childcare setting and while I am off site.</w:t>
      </w:r>
    </w:p>
    <w:p w:rsidR="00000000" w:rsidDel="00000000" w:rsidP="00000000" w:rsidRDefault="00000000" w:rsidRPr="00000000" w14:paraId="00000003">
      <w:pPr>
        <w:rPr>
          <w:rFonts w:ascii="Arial" w:cs="Arial" w:eastAsia="Arial" w:hAnsi="Arial"/>
          <w:sz w:val="24"/>
          <w:szCs w:val="24"/>
        </w:rPr>
      </w:pPr>
      <w:r w:rsidDel="00000000" w:rsidR="00000000" w:rsidRPr="00000000">
        <w:rPr>
          <w:rFonts w:ascii="Arial" w:cs="Arial" w:eastAsia="Arial" w:hAnsi="Arial"/>
          <w:b w:val="1"/>
          <w:sz w:val="24"/>
          <w:szCs w:val="24"/>
          <w:rtl w:val="0"/>
        </w:rPr>
        <w:t xml:space="preserve">Sick children</w:t>
      </w:r>
      <w:r w:rsidDel="00000000" w:rsidR="00000000" w:rsidRPr="00000000">
        <w:rPr>
          <w:rtl w:val="0"/>
        </w:rPr>
      </w:r>
    </w:p>
    <w:p w:rsidR="00000000" w:rsidDel="00000000" w:rsidP="00000000" w:rsidRDefault="00000000" w:rsidRPr="00000000" w14:paraId="00000004">
      <w:pPr>
        <w:rPr>
          <w:rFonts w:ascii="Arial" w:cs="Arial" w:eastAsia="Arial" w:hAnsi="Arial"/>
          <w:sz w:val="24"/>
          <w:szCs w:val="24"/>
        </w:rPr>
      </w:pPr>
      <w:r w:rsidDel="00000000" w:rsidR="00000000" w:rsidRPr="00000000">
        <w:rPr>
          <w:rFonts w:ascii="Arial" w:cs="Arial" w:eastAsia="Arial" w:hAnsi="Arial"/>
          <w:sz w:val="24"/>
          <w:szCs w:val="24"/>
          <w:rtl w:val="0"/>
        </w:rPr>
        <w:t xml:space="preserve">If there is a child in our setting who becomes ill whilst in our care, or whom I believe has an infectious illness or disease (for example a severe cold or stomach upset) we will; </w:t>
      </w:r>
    </w:p>
    <w:p w:rsidR="00000000" w:rsidDel="00000000" w:rsidP="00000000" w:rsidRDefault="00000000" w:rsidRPr="00000000" w14:paraId="00000005">
      <w:pPr>
        <w:numPr>
          <w:ilvl w:val="0"/>
          <w:numId w:val="1"/>
        </w:numPr>
        <w:spacing w:after="0" w:line="240" w:lineRule="auto"/>
        <w:ind w:left="340" w:hanging="339"/>
        <w:rPr>
          <w:sz w:val="24"/>
          <w:szCs w:val="24"/>
        </w:rPr>
      </w:pPr>
      <w:r w:rsidDel="00000000" w:rsidR="00000000" w:rsidRPr="00000000">
        <w:rPr>
          <w:rFonts w:ascii="Arial" w:cs="Arial" w:eastAsia="Arial" w:hAnsi="Arial"/>
          <w:sz w:val="24"/>
          <w:szCs w:val="24"/>
          <w:rtl w:val="0"/>
        </w:rPr>
        <w:t xml:space="preserve">Contact the parents as agreed to arrange for the immediate collection of the child</w:t>
        <w:br w:type="textWrapping"/>
      </w:r>
      <w:r w:rsidDel="00000000" w:rsidR="00000000" w:rsidRPr="00000000">
        <w:rPr>
          <w:rtl w:val="0"/>
        </w:rPr>
      </w:r>
    </w:p>
    <w:p w:rsidR="00000000" w:rsidDel="00000000" w:rsidP="00000000" w:rsidRDefault="00000000" w:rsidRPr="00000000" w14:paraId="00000006">
      <w:pPr>
        <w:numPr>
          <w:ilvl w:val="0"/>
          <w:numId w:val="1"/>
        </w:numPr>
        <w:spacing w:after="0" w:line="240" w:lineRule="auto"/>
        <w:ind w:left="340" w:hanging="339"/>
        <w:rPr>
          <w:sz w:val="24"/>
          <w:szCs w:val="24"/>
        </w:rPr>
      </w:pPr>
      <w:r w:rsidDel="00000000" w:rsidR="00000000" w:rsidRPr="00000000">
        <w:rPr>
          <w:rFonts w:ascii="Arial" w:cs="Arial" w:eastAsia="Arial" w:hAnsi="Arial"/>
          <w:sz w:val="24"/>
          <w:szCs w:val="24"/>
          <w:rtl w:val="0"/>
        </w:rPr>
        <w:t xml:space="preserve">Ensure the child is excluded from our setting until they have been well for</w:t>
      </w:r>
      <w:r w:rsidDel="00000000" w:rsidR="00000000" w:rsidRPr="00000000">
        <w:rPr>
          <w:rFonts w:ascii="Arial" w:cs="Arial" w:eastAsia="Arial" w:hAnsi="Arial"/>
          <w:color w:val="c27ba0"/>
          <w:sz w:val="24"/>
          <w:szCs w:val="24"/>
          <w:rtl w:val="0"/>
        </w:rPr>
        <w:t xml:space="preserve"> </w:t>
      </w:r>
      <w:r w:rsidDel="00000000" w:rsidR="00000000" w:rsidRPr="00000000">
        <w:rPr>
          <w:rFonts w:ascii="Arial" w:cs="Arial" w:eastAsia="Arial" w:hAnsi="Arial"/>
          <w:sz w:val="24"/>
          <w:szCs w:val="24"/>
          <w:rtl w:val="0"/>
        </w:rPr>
        <w:t xml:space="preserve">48 hours, or in accordance with Public Health England.</w:t>
      </w:r>
    </w:p>
    <w:p w:rsidR="00000000" w:rsidDel="00000000" w:rsidP="00000000" w:rsidRDefault="00000000" w:rsidRPr="00000000" w14:paraId="00000007">
      <w:pPr>
        <w:numPr>
          <w:ilvl w:val="0"/>
          <w:numId w:val="1"/>
        </w:numPr>
        <w:spacing w:after="0" w:line="240" w:lineRule="auto"/>
        <w:ind w:left="340" w:hanging="339"/>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If a child comes down with chicken poxs, measles or Hand foot and mouth they will need to stay off from the setting until the final spot has scabbed over. NHS England will say that with HFM they can return when they're feeling well enough but as I offer wrap-around care to school age children and HFM can spread very quickly I have made the decision to ask parents to keep them off.</w:t>
      </w:r>
    </w:p>
    <w:p w:rsidR="00000000" w:rsidDel="00000000" w:rsidP="00000000" w:rsidRDefault="00000000" w:rsidRPr="00000000" w14:paraId="00000008">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9">
      <w:pPr>
        <w:rPr>
          <w:rFonts w:ascii="Arial" w:cs="Arial" w:eastAsia="Arial" w:hAnsi="Arial"/>
          <w:sz w:val="24"/>
          <w:szCs w:val="24"/>
        </w:rPr>
      </w:pPr>
      <w:r w:rsidDel="00000000" w:rsidR="00000000" w:rsidRPr="00000000">
        <w:rPr>
          <w:rFonts w:ascii="Arial" w:cs="Arial" w:eastAsia="Arial" w:hAnsi="Arial"/>
          <w:sz w:val="24"/>
          <w:szCs w:val="24"/>
          <w:rtl w:val="0"/>
        </w:rPr>
        <w:t xml:space="preserve">If we believe a child in our setting is suffering from a disease or illness which requires notification we will inform the parents/guardians of our concerns and act on advice given by the Health Protection Agency (details of which can be found at </w:t>
      </w:r>
      <w:hyperlink r:id="rId7">
        <w:r w:rsidDel="00000000" w:rsidR="00000000" w:rsidRPr="00000000">
          <w:rPr>
            <w:rFonts w:ascii="Arial" w:cs="Arial" w:eastAsia="Arial" w:hAnsi="Arial"/>
            <w:sz w:val="24"/>
            <w:szCs w:val="24"/>
            <w:u w:val="single"/>
            <w:rtl w:val="0"/>
          </w:rPr>
          <w:t xml:space="preserve">www.hpa.org.uk</w:t>
        </w:r>
      </w:hyperlink>
      <w:r w:rsidDel="00000000" w:rsidR="00000000" w:rsidRPr="00000000">
        <w:rPr>
          <w:rFonts w:ascii="Arial" w:cs="Arial" w:eastAsia="Arial" w:hAnsi="Arial"/>
          <w:sz w:val="24"/>
          <w:szCs w:val="24"/>
          <w:rtl w:val="0"/>
        </w:rPr>
        <w:t xml:space="preserve">) as to when they will be able to return to our setting. We will also inform Ofsted of any action taken.</w:t>
      </w:r>
    </w:p>
    <w:p w:rsidR="00000000" w:rsidDel="00000000" w:rsidP="00000000" w:rsidRDefault="00000000" w:rsidRPr="00000000" w14:paraId="0000000A">
      <w:pPr>
        <w:rPr>
          <w:rFonts w:ascii="Arial" w:cs="Arial" w:eastAsia="Arial" w:hAnsi="Arial"/>
          <w:sz w:val="24"/>
          <w:szCs w:val="24"/>
        </w:rPr>
      </w:pPr>
      <w:r w:rsidDel="00000000" w:rsidR="00000000" w:rsidRPr="00000000">
        <w:rPr>
          <w:rFonts w:ascii="Arial" w:cs="Arial" w:eastAsia="Arial" w:hAnsi="Arial"/>
          <w:sz w:val="24"/>
          <w:szCs w:val="24"/>
          <w:rtl w:val="0"/>
        </w:rPr>
        <w:t xml:space="preserve">We will make parents aware of our sickness exclusion policy and keep a record of the arrangements for the exclusion of a child should they become ill whilst in our setting. </w:t>
      </w:r>
    </w:p>
    <w:p w:rsidR="00000000" w:rsidDel="00000000" w:rsidP="00000000" w:rsidRDefault="00000000" w:rsidRPr="00000000" w14:paraId="0000000B">
      <w:pPr>
        <w:rPr>
          <w:rFonts w:ascii="Arial" w:cs="Arial" w:eastAsia="Arial" w:hAnsi="Arial"/>
          <w:sz w:val="24"/>
          <w:szCs w:val="24"/>
        </w:rPr>
      </w:pPr>
      <w:r w:rsidDel="00000000" w:rsidR="00000000" w:rsidRPr="00000000">
        <w:rPr>
          <w:rFonts w:ascii="Arial" w:cs="Arial" w:eastAsia="Arial" w:hAnsi="Arial"/>
          <w:sz w:val="24"/>
          <w:szCs w:val="24"/>
          <w:rtl w:val="0"/>
        </w:rPr>
        <w:t xml:space="preserve">In accordance with my terms I expect to be paid for the child’s place even if they are excluded from my setting due to an illness or infectious disease.</w:t>
      </w:r>
    </w:p>
    <w:p w:rsidR="00000000" w:rsidDel="00000000" w:rsidP="00000000" w:rsidRDefault="00000000" w:rsidRPr="00000000" w14:paraId="0000000C">
      <w:pPr>
        <w:rPr>
          <w:rFonts w:ascii="Arial" w:cs="Arial" w:eastAsia="Arial" w:hAnsi="Arial"/>
          <w:sz w:val="24"/>
          <w:szCs w:val="24"/>
        </w:rPr>
      </w:pPr>
      <w:r w:rsidDel="00000000" w:rsidR="00000000" w:rsidRPr="00000000">
        <w:rPr>
          <w:rFonts w:ascii="Arial" w:cs="Arial" w:eastAsia="Arial" w:hAnsi="Arial"/>
          <w:sz w:val="24"/>
          <w:szCs w:val="24"/>
          <w:rtl w:val="0"/>
        </w:rPr>
        <w:t xml:space="preserve">If either myself, Chloe, or one of the members of our families has a confirmed infectious disease, I will inform parents as soon as I am able. </w:t>
      </w:r>
    </w:p>
    <w:p w:rsidR="00000000" w:rsidDel="00000000" w:rsidP="00000000" w:rsidRDefault="00000000" w:rsidRPr="00000000" w14:paraId="0000000D">
      <w:pPr>
        <w:rPr>
          <w:rFonts w:ascii="Arial" w:cs="Arial" w:eastAsia="Arial" w:hAnsi="Arial"/>
          <w:sz w:val="24"/>
          <w:szCs w:val="24"/>
        </w:rPr>
      </w:pPr>
      <w:r w:rsidDel="00000000" w:rsidR="00000000" w:rsidRPr="00000000">
        <w:rPr>
          <w:rFonts w:ascii="Arial" w:cs="Arial" w:eastAsia="Arial" w:hAnsi="Arial"/>
          <w:sz w:val="24"/>
          <w:szCs w:val="24"/>
          <w:rtl w:val="0"/>
        </w:rPr>
        <w:t xml:space="preserve">If we have to close due to sickness you won’t be charged for the time the service is unavailable, as agreed.</w:t>
      </w:r>
    </w:p>
    <w:p w:rsidR="00000000" w:rsidDel="00000000" w:rsidP="00000000" w:rsidRDefault="00000000" w:rsidRPr="00000000" w14:paraId="0000000E">
      <w:pPr>
        <w:rPr>
          <w:rFonts w:ascii="Arial" w:cs="Arial" w:eastAsia="Arial" w:hAnsi="Arial"/>
          <w:sz w:val="24"/>
          <w:szCs w:val="24"/>
        </w:rPr>
      </w:pPr>
      <w:r w:rsidDel="00000000" w:rsidR="00000000" w:rsidRPr="00000000">
        <w:rPr>
          <w:rFonts w:ascii="Arial" w:cs="Arial" w:eastAsia="Arial" w:hAnsi="Arial"/>
          <w:sz w:val="24"/>
          <w:szCs w:val="24"/>
          <w:rtl w:val="0"/>
        </w:rPr>
        <w:t xml:space="preserve">We will inform the parents of the other children in our setting if a child we care for has a diagnosed infectious disease.</w:t>
      </w:r>
    </w:p>
    <w:p w:rsidR="00000000" w:rsidDel="00000000" w:rsidP="00000000" w:rsidRDefault="00000000" w:rsidRPr="00000000" w14:paraId="0000000F">
      <w:pPr>
        <w:rPr>
          <w:rFonts w:ascii="Arial" w:cs="Arial" w:eastAsia="Arial" w:hAnsi="Arial"/>
          <w:sz w:val="24"/>
          <w:szCs w:val="24"/>
        </w:rPr>
      </w:pPr>
      <w:r w:rsidDel="00000000" w:rsidR="00000000" w:rsidRPr="00000000">
        <w:rPr>
          <w:rFonts w:ascii="Arial" w:cs="Arial" w:eastAsia="Arial" w:hAnsi="Arial"/>
          <w:b w:val="1"/>
          <w:sz w:val="24"/>
          <w:szCs w:val="24"/>
          <w:rtl w:val="0"/>
        </w:rPr>
        <w:t xml:space="preserve">Hygiene</w:t>
      </w:r>
      <w:r w:rsidDel="00000000" w:rsidR="00000000" w:rsidRPr="00000000">
        <w:rPr>
          <w:rtl w:val="0"/>
        </w:rPr>
      </w:r>
    </w:p>
    <w:p w:rsidR="00000000" w:rsidDel="00000000" w:rsidP="00000000" w:rsidRDefault="00000000" w:rsidRPr="00000000" w14:paraId="00000010">
      <w:pPr>
        <w:rPr>
          <w:rFonts w:ascii="Arial" w:cs="Arial" w:eastAsia="Arial" w:hAnsi="Arial"/>
          <w:sz w:val="24"/>
          <w:szCs w:val="24"/>
        </w:rPr>
      </w:pPr>
      <w:r w:rsidDel="00000000" w:rsidR="00000000" w:rsidRPr="00000000">
        <w:rPr>
          <w:rFonts w:ascii="Arial" w:cs="Arial" w:eastAsia="Arial" w:hAnsi="Arial"/>
          <w:sz w:val="24"/>
          <w:szCs w:val="24"/>
          <w:rtl w:val="0"/>
        </w:rPr>
        <w:t xml:space="preserve">We ensure all adults and children in our setting are aware of good hand-washing procedures, before eating or handling food and after using the toilet.</w:t>
      </w:r>
    </w:p>
    <w:p w:rsidR="00000000" w:rsidDel="00000000" w:rsidP="00000000" w:rsidRDefault="00000000" w:rsidRPr="00000000" w14:paraId="00000011">
      <w:pPr>
        <w:rPr>
          <w:rFonts w:ascii="Arial" w:cs="Arial" w:eastAsia="Arial" w:hAnsi="Arial"/>
          <w:sz w:val="24"/>
          <w:szCs w:val="24"/>
        </w:rPr>
      </w:pPr>
      <w:r w:rsidDel="00000000" w:rsidR="00000000" w:rsidRPr="00000000">
        <w:rPr>
          <w:rFonts w:ascii="Arial" w:cs="Arial" w:eastAsia="Arial" w:hAnsi="Arial"/>
          <w:sz w:val="24"/>
          <w:szCs w:val="24"/>
          <w:rtl w:val="0"/>
        </w:rPr>
        <w:t xml:space="preserve">We ensure there is a supply of tissues available for children.</w:t>
      </w:r>
    </w:p>
    <w:p w:rsidR="00000000" w:rsidDel="00000000" w:rsidP="00000000" w:rsidRDefault="00000000" w:rsidRPr="00000000" w14:paraId="00000012">
      <w:pPr>
        <w:rPr>
          <w:rFonts w:ascii="Arial" w:cs="Arial" w:eastAsia="Arial" w:hAnsi="Arial"/>
          <w:sz w:val="24"/>
          <w:szCs w:val="24"/>
        </w:rPr>
      </w:pPr>
      <w:r w:rsidDel="00000000" w:rsidR="00000000" w:rsidRPr="00000000">
        <w:rPr>
          <w:rFonts w:ascii="Arial" w:cs="Arial" w:eastAsia="Arial" w:hAnsi="Arial"/>
          <w:sz w:val="24"/>
          <w:szCs w:val="24"/>
          <w:rtl w:val="0"/>
        </w:rPr>
        <w:t xml:space="preserve">We immediately clean up any spillage of body fluids using a disposable cloth and gloves.</w:t>
      </w:r>
    </w:p>
    <w:p w:rsidR="00000000" w:rsidDel="00000000" w:rsidP="00000000" w:rsidRDefault="00000000" w:rsidRPr="00000000" w14:paraId="00000013">
      <w:pPr>
        <w:rPr>
          <w:rFonts w:ascii="Arial" w:cs="Arial" w:eastAsia="Arial" w:hAnsi="Arial"/>
          <w:sz w:val="24"/>
          <w:szCs w:val="24"/>
        </w:rPr>
      </w:pPr>
      <w:r w:rsidDel="00000000" w:rsidR="00000000" w:rsidRPr="00000000">
        <w:rPr>
          <w:rFonts w:ascii="Arial" w:cs="Arial" w:eastAsia="Arial" w:hAnsi="Arial"/>
          <w:sz w:val="24"/>
          <w:szCs w:val="24"/>
          <w:rtl w:val="0"/>
        </w:rPr>
        <w:t xml:space="preserve">We wash our hands thoroughly after changing nappies. </w:t>
      </w:r>
    </w:p>
    <w:p w:rsidR="00000000" w:rsidDel="00000000" w:rsidP="00000000" w:rsidRDefault="00000000" w:rsidRPr="00000000" w14:paraId="00000014">
      <w:pPr>
        <w:rPr>
          <w:rFonts w:ascii="Arial" w:cs="Arial" w:eastAsia="Arial" w:hAnsi="Arial"/>
          <w:sz w:val="24"/>
          <w:szCs w:val="24"/>
        </w:rPr>
      </w:pPr>
      <w:r w:rsidDel="00000000" w:rsidR="00000000" w:rsidRPr="00000000">
        <w:rPr>
          <w:rFonts w:ascii="Arial" w:cs="Arial" w:eastAsia="Arial" w:hAnsi="Arial"/>
          <w:sz w:val="24"/>
          <w:szCs w:val="24"/>
          <w:rtl w:val="0"/>
        </w:rPr>
        <w:t xml:space="preserve">We don’t  have any poisonous plants in the garden and all cleaning products are kept in a locked cupboard.</w:t>
      </w:r>
    </w:p>
    <w:p w:rsidR="00000000" w:rsidDel="00000000" w:rsidP="00000000" w:rsidRDefault="00000000" w:rsidRPr="00000000" w14:paraId="00000015">
      <w:pPr>
        <w:rPr>
          <w:rFonts w:ascii="Arial" w:cs="Arial" w:eastAsia="Arial" w:hAnsi="Arial"/>
          <w:sz w:val="24"/>
          <w:szCs w:val="24"/>
        </w:rPr>
      </w:pPr>
      <w:r w:rsidDel="00000000" w:rsidR="00000000" w:rsidRPr="00000000">
        <w:rPr>
          <w:rtl w:val="0"/>
        </w:rPr>
      </w:r>
    </w:p>
    <w:tbl>
      <w:tblPr>
        <w:tblStyle w:val="Table1"/>
        <w:tblW w:w="852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528"/>
        <w:gridCol w:w="4994"/>
        <w:tblGridChange w:id="0">
          <w:tblGrid>
            <w:gridCol w:w="3528"/>
            <w:gridCol w:w="4994"/>
          </w:tblGrid>
        </w:tblGridChange>
      </w:tblGrid>
      <w:tr>
        <w:trPr>
          <w:cantSplit w:val="0"/>
          <w:tblHeader w:val="0"/>
        </w:trPr>
        <w:tc>
          <w:tcPr/>
          <w:p w:rsidR="00000000" w:rsidDel="00000000" w:rsidP="00000000" w:rsidRDefault="00000000" w:rsidRPr="00000000" w14:paraId="00000016">
            <w:pPr>
              <w:rPr>
                <w:rFonts w:ascii="Arial" w:cs="Arial" w:eastAsia="Arial" w:hAnsi="Arial"/>
                <w:sz w:val="24"/>
                <w:szCs w:val="24"/>
              </w:rPr>
            </w:pPr>
            <w:r w:rsidDel="00000000" w:rsidR="00000000" w:rsidRPr="00000000">
              <w:rPr>
                <w:rFonts w:ascii="Arial" w:cs="Arial" w:eastAsia="Arial" w:hAnsi="Arial"/>
                <w:sz w:val="24"/>
                <w:szCs w:val="24"/>
                <w:rtl w:val="0"/>
              </w:rPr>
              <w:t xml:space="preserve">Date policy was reviewed</w:t>
            </w:r>
          </w:p>
        </w:tc>
        <w:tc>
          <w:tcPr/>
          <w:p w:rsidR="00000000" w:rsidDel="00000000" w:rsidP="00000000" w:rsidRDefault="00000000" w:rsidRPr="00000000" w14:paraId="00000017">
            <w:pPr>
              <w:rPr>
                <w:rFonts w:ascii="Arial" w:cs="Arial" w:eastAsia="Arial" w:hAnsi="Arial"/>
                <w:sz w:val="24"/>
                <w:szCs w:val="24"/>
              </w:rPr>
            </w:pPr>
            <w:r w:rsidDel="00000000" w:rsidR="00000000" w:rsidRPr="00000000">
              <w:rPr>
                <w:rFonts w:ascii="Arial" w:cs="Arial" w:eastAsia="Arial" w:hAnsi="Arial"/>
                <w:sz w:val="24"/>
                <w:szCs w:val="24"/>
                <w:rtl w:val="0"/>
              </w:rPr>
              <w:t xml:space="preserve">Feb 2023</w:t>
            </w:r>
          </w:p>
        </w:tc>
      </w:tr>
      <w:tr>
        <w:trPr>
          <w:cantSplit w:val="0"/>
          <w:tblHeader w:val="0"/>
        </w:trPr>
        <w:tc>
          <w:tcPr/>
          <w:p w:rsidR="00000000" w:rsidDel="00000000" w:rsidP="00000000" w:rsidRDefault="00000000" w:rsidRPr="00000000" w14:paraId="00000018">
            <w:pPr>
              <w:rPr>
                <w:rFonts w:ascii="Arial" w:cs="Arial" w:eastAsia="Arial" w:hAnsi="Arial"/>
                <w:sz w:val="24"/>
                <w:szCs w:val="24"/>
              </w:rPr>
            </w:pPr>
            <w:r w:rsidDel="00000000" w:rsidR="00000000" w:rsidRPr="00000000">
              <w:rPr>
                <w:rFonts w:ascii="Arial" w:cs="Arial" w:eastAsia="Arial" w:hAnsi="Arial"/>
                <w:sz w:val="24"/>
                <w:szCs w:val="24"/>
                <w:rtl w:val="0"/>
              </w:rPr>
              <w:t xml:space="preserve">Policy Review Date</w:t>
            </w:r>
          </w:p>
        </w:tc>
        <w:tc>
          <w:tcPr/>
          <w:p w:rsidR="00000000" w:rsidDel="00000000" w:rsidP="00000000" w:rsidRDefault="00000000" w:rsidRPr="00000000" w14:paraId="00000019">
            <w:pPr>
              <w:rPr>
                <w:rFonts w:ascii="Arial" w:cs="Arial" w:eastAsia="Arial" w:hAnsi="Arial"/>
                <w:sz w:val="24"/>
                <w:szCs w:val="24"/>
              </w:rPr>
            </w:pPr>
            <w:r w:rsidDel="00000000" w:rsidR="00000000" w:rsidRPr="00000000">
              <w:rPr>
                <w:rFonts w:ascii="Arial" w:cs="Arial" w:eastAsia="Arial" w:hAnsi="Arial"/>
                <w:sz w:val="24"/>
                <w:szCs w:val="24"/>
                <w:rtl w:val="0"/>
              </w:rPr>
              <w:t xml:space="preserve">Feb 2024</w:t>
            </w:r>
          </w:p>
        </w:tc>
      </w:tr>
    </w:tbl>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widowControl w:val="0"/>
        <w:spacing w:after="0" w:line="240" w:lineRule="auto"/>
        <w:rPr/>
      </w:pPr>
      <w:r w:rsidDel="00000000" w:rsidR="00000000" w:rsidRPr="00000000">
        <w:rPr>
          <w:rtl w:val="0"/>
        </w:rPr>
      </w:r>
    </w:p>
    <w:p w:rsidR="00000000" w:rsidDel="00000000" w:rsidP="00000000" w:rsidRDefault="00000000" w:rsidRPr="00000000" w14:paraId="0000001C">
      <w:pPr>
        <w:widowControl w:val="0"/>
        <w:spacing w:after="0" w:line="240" w:lineRule="auto"/>
        <w:rPr/>
      </w:pPr>
      <w:r w:rsidDel="00000000" w:rsidR="00000000" w:rsidRPr="00000000">
        <w:rPr>
          <w:rtl w:val="0"/>
        </w:rPr>
      </w:r>
    </w:p>
    <w:sectPr>
      <w:headerReference r:id="rId8" w:type="default"/>
      <w:footerReference r:id="rId9" w:type="default"/>
      <w:pgSz w:h="16838" w:w="11906"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20">
    <w:pPr>
      <w:spacing w:line="240" w:lineRule="auto"/>
      <w:jc w:val="cente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562225" cy="1171575"/>
          <wp:effectExtent b="0" l="0" r="0" t="0"/>
          <wp:docPr id="2"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2562225" cy="1171575"/>
                  </a:xfrm>
                  <a:prstGeom prst="rect"/>
                  <a:ln/>
                </pic:spPr>
              </pic:pic>
            </a:graphicData>
          </a:graphic>
        </wp:inline>
      </w:drawing>
    </w: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340" w:firstLine="0"/>
      </w:pPr>
      <w:rPr>
        <w:rFonts w:ascii="Arial" w:cs="Arial" w:eastAsia="Arial" w:hAnsi="Arial"/>
        <w:vertAlign w:val="baseline"/>
      </w:rPr>
    </w:lvl>
    <w:lvl w:ilvl="1">
      <w:start w:val="1"/>
      <w:numFmt w:val="bullet"/>
      <w:lvlText w:val="o"/>
      <w:lvlJc w:val="left"/>
      <w:pPr>
        <w:ind w:left="1440" w:firstLine="1080"/>
      </w:pPr>
      <w:rPr>
        <w:rFonts w:ascii="Arial" w:cs="Arial" w:eastAsia="Arial" w:hAnsi="Arial"/>
        <w:vertAlign w:val="baseline"/>
      </w:rPr>
    </w:lvl>
    <w:lvl w:ilvl="2">
      <w:start w:val="1"/>
      <w:numFmt w:val="bullet"/>
      <w:lvlText w:val="▪"/>
      <w:lvlJc w:val="left"/>
      <w:pPr>
        <w:ind w:left="2160" w:firstLine="1800"/>
      </w:pPr>
      <w:rPr>
        <w:rFonts w:ascii="Arial" w:cs="Arial" w:eastAsia="Arial" w:hAnsi="Arial"/>
        <w:vertAlign w:val="baseline"/>
      </w:rPr>
    </w:lvl>
    <w:lvl w:ilvl="3">
      <w:start w:val="1"/>
      <w:numFmt w:val="bullet"/>
      <w:lvlText w:val="●"/>
      <w:lvlJc w:val="left"/>
      <w:pPr>
        <w:ind w:left="2880" w:firstLine="2520"/>
      </w:pPr>
      <w:rPr>
        <w:rFonts w:ascii="Arial" w:cs="Arial" w:eastAsia="Arial" w:hAnsi="Arial"/>
        <w:vertAlign w:val="baseline"/>
      </w:rPr>
    </w:lvl>
    <w:lvl w:ilvl="4">
      <w:start w:val="1"/>
      <w:numFmt w:val="bullet"/>
      <w:lvlText w:val="o"/>
      <w:lvlJc w:val="left"/>
      <w:pPr>
        <w:ind w:left="3600" w:firstLine="3240"/>
      </w:pPr>
      <w:rPr>
        <w:rFonts w:ascii="Arial" w:cs="Arial" w:eastAsia="Arial" w:hAnsi="Arial"/>
        <w:vertAlign w:val="baseline"/>
      </w:rPr>
    </w:lvl>
    <w:lvl w:ilvl="5">
      <w:start w:val="1"/>
      <w:numFmt w:val="bullet"/>
      <w:lvlText w:val="▪"/>
      <w:lvlJc w:val="left"/>
      <w:pPr>
        <w:ind w:left="4320" w:firstLine="3960"/>
      </w:pPr>
      <w:rPr>
        <w:rFonts w:ascii="Arial" w:cs="Arial" w:eastAsia="Arial" w:hAnsi="Arial"/>
        <w:vertAlign w:val="baseline"/>
      </w:rPr>
    </w:lvl>
    <w:lvl w:ilvl="6">
      <w:start w:val="1"/>
      <w:numFmt w:val="bullet"/>
      <w:lvlText w:val="●"/>
      <w:lvlJc w:val="left"/>
      <w:pPr>
        <w:ind w:left="5040" w:firstLine="4680"/>
      </w:pPr>
      <w:rPr>
        <w:rFonts w:ascii="Arial" w:cs="Arial" w:eastAsia="Arial" w:hAnsi="Arial"/>
        <w:vertAlign w:val="baseline"/>
      </w:rPr>
    </w:lvl>
    <w:lvl w:ilvl="7">
      <w:start w:val="1"/>
      <w:numFmt w:val="bullet"/>
      <w:lvlText w:val="o"/>
      <w:lvlJc w:val="left"/>
      <w:pPr>
        <w:ind w:left="5760" w:firstLine="5400"/>
      </w:pPr>
      <w:rPr>
        <w:rFonts w:ascii="Arial" w:cs="Arial" w:eastAsia="Arial" w:hAnsi="Arial"/>
        <w:vertAlign w:val="baseline"/>
      </w:rPr>
    </w:lvl>
    <w:lvl w:ilvl="8">
      <w:start w:val="1"/>
      <w:numFmt w:val="bullet"/>
      <w:lvlText w:val="▪"/>
      <w:lvlJc w:val="left"/>
      <w:pPr>
        <w:ind w:left="6480" w:firstLine="6120"/>
      </w:pPr>
      <w:rPr>
        <w:rFonts w:ascii="Arial" w:cs="Arial" w:eastAsia="Arial" w:hAnsi="Arial"/>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40.0" w:type="dxa"/>
        <w:left w:w="108.0" w:type="dxa"/>
        <w:bottom w:w="4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40.0" w:type="dxa"/>
        <w:left w:w="108.0" w:type="dxa"/>
        <w:bottom w:w="4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hpa.org.uk" TargetMode="External"/><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JIdOfLv305gMkHxcVcu3fpZ4oGg==">AMUW2mVdjtOUeAgShq1s4hjzudRbGD3pb36366cTBHNcv9Y59mt8wiwPGrwR30j1zQ8Bv46dF/2MNQ/8F6HzAVc1hMhV5NyYzBqRv3vbSi7UI7noeMV6nRKQ96FA4jXxy+GhzC42VF1x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